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CB1D4" w14:textId="461E653A" w:rsidR="00324712" w:rsidRPr="008D12B1" w:rsidRDefault="00324712" w:rsidP="00324712">
      <w:pPr>
        <w:jc w:val="center"/>
        <w:rPr>
          <w:rFonts w:ascii="ＭＳ ゴシック" w:eastAsia="ＭＳ ゴシック" w:hAnsi="ＭＳ ゴシック"/>
          <w:b/>
          <w:bCs/>
          <w:bdr w:val="single" w:sz="4" w:space="0" w:color="auto"/>
        </w:rPr>
      </w:pPr>
      <w:r w:rsidRPr="008D12B1">
        <w:rPr>
          <w:rFonts w:ascii="ＭＳ ゴシック" w:eastAsia="ＭＳ ゴシック" w:hAnsi="ＭＳ ゴシック" w:hint="eastAsia"/>
          <w:b/>
          <w:bCs/>
          <w:bdr w:val="single" w:sz="4" w:space="0" w:color="auto"/>
        </w:rPr>
        <w:t>アニメ制作スタッフとして制作会社等から業務委託を受ける場合の注意点</w:t>
      </w:r>
    </w:p>
    <w:p w14:paraId="5E832906" w14:textId="793EB035" w:rsidR="00324712" w:rsidRPr="008D12B1" w:rsidRDefault="00324712" w:rsidP="00324712">
      <w:pPr>
        <w:rPr>
          <w:rFonts w:ascii="ＭＳ ゴシック" w:eastAsia="ＭＳ ゴシック" w:hAnsi="ＭＳ ゴシック"/>
          <w:b/>
          <w:bCs/>
          <w:bdr w:val="single" w:sz="4" w:space="0" w:color="auto"/>
        </w:rPr>
      </w:pPr>
      <w:r w:rsidRPr="008D12B1">
        <w:rPr>
          <w:rFonts w:ascii="ＭＳ ゴシック" w:eastAsia="ＭＳ ゴシック" w:hAnsi="ＭＳ ゴシック" w:hint="eastAsia"/>
          <w:b/>
          <w:bCs/>
          <w:bdr w:val="single" w:sz="4" w:space="0" w:color="auto"/>
        </w:rPr>
        <w:t>発注時点</w:t>
      </w:r>
    </w:p>
    <w:p w14:paraId="7393A912" w14:textId="1117953F" w:rsidR="00324712" w:rsidRPr="008D12B1" w:rsidRDefault="00324712" w:rsidP="00324712">
      <w:pPr>
        <w:rPr>
          <w:rFonts w:ascii="ＭＳ ゴシック" w:eastAsia="ＭＳ ゴシック" w:hAnsi="ＭＳ ゴシック"/>
        </w:rPr>
      </w:pPr>
      <w:r w:rsidRPr="008D12B1">
        <w:rPr>
          <w:rFonts w:ascii="ＭＳ ゴシック" w:eastAsia="ＭＳ ゴシック" w:hAnsi="ＭＳ ゴシック" w:hint="eastAsia"/>
          <w:b/>
          <w:bCs/>
        </w:rPr>
        <w:t>①</w:t>
      </w:r>
      <w:r w:rsidRPr="008D12B1">
        <w:rPr>
          <w:rFonts w:ascii="ＭＳ ゴシック" w:eastAsia="ＭＳ ゴシック" w:hAnsi="ＭＳ ゴシック"/>
          <w:b/>
          <w:bCs/>
          <w:u w:val="single"/>
        </w:rPr>
        <w:t>報酬額の交渉・設定</w:t>
      </w:r>
    </w:p>
    <w:p w14:paraId="02CA1CEA" w14:textId="77777777" w:rsidR="00324712" w:rsidRPr="008D12B1" w:rsidRDefault="00324712" w:rsidP="00324712">
      <w:pPr>
        <w:rPr>
          <w:rFonts w:ascii="ＭＳ ゴシック" w:eastAsia="ＭＳ ゴシック" w:hAnsi="ＭＳ ゴシック"/>
        </w:rPr>
      </w:pPr>
      <w:r w:rsidRPr="008D12B1">
        <w:rPr>
          <w:rFonts w:ascii="ＭＳ ゴシック" w:eastAsia="ＭＳ ゴシック" w:hAnsi="ＭＳ ゴシック"/>
        </w:rPr>
        <w:t>□難易度・作業量などを踏まえた報酬の額を協議して決めている</w:t>
      </w:r>
    </w:p>
    <w:p w14:paraId="1EC3FCC6" w14:textId="77777777" w:rsidR="00324712" w:rsidRPr="008D12B1" w:rsidRDefault="00324712" w:rsidP="00324712">
      <w:pPr>
        <w:rPr>
          <w:rFonts w:ascii="ＭＳ ゴシック" w:eastAsia="ＭＳ ゴシック" w:hAnsi="ＭＳ ゴシック"/>
        </w:rPr>
      </w:pPr>
      <w:r w:rsidRPr="008D12B1">
        <w:rPr>
          <w:rFonts w:ascii="ＭＳ ゴシック" w:eastAsia="ＭＳ ゴシック" w:hAnsi="ＭＳ ゴシック"/>
        </w:rPr>
        <w:t>□報酬への合意に必要な説明・情報が得られる</w:t>
      </w:r>
    </w:p>
    <w:p w14:paraId="36FC7598" w14:textId="77777777" w:rsidR="00AF22C3" w:rsidRPr="008D12B1" w:rsidRDefault="00AF22C3">
      <w:pPr>
        <w:rPr>
          <w:rFonts w:ascii="ＭＳ ゴシック" w:eastAsia="ＭＳ ゴシック" w:hAnsi="ＭＳ ゴシック"/>
        </w:rPr>
      </w:pPr>
    </w:p>
    <w:p w14:paraId="7A040762" w14:textId="1BF91B00" w:rsidR="00324712" w:rsidRPr="008D12B1" w:rsidRDefault="00324712" w:rsidP="00324712">
      <w:pPr>
        <w:rPr>
          <w:rFonts w:ascii="ＭＳ ゴシック" w:eastAsia="ＭＳ ゴシック" w:hAnsi="ＭＳ ゴシック"/>
        </w:rPr>
      </w:pPr>
      <w:r w:rsidRPr="008D12B1">
        <w:rPr>
          <w:rFonts w:ascii="ＭＳ ゴシック" w:eastAsia="ＭＳ ゴシック" w:hAnsi="ＭＳ ゴシック" w:hint="eastAsia"/>
          <w:b/>
          <w:bCs/>
        </w:rPr>
        <w:t>②</w:t>
      </w:r>
      <w:r w:rsidRPr="008D12B1">
        <w:rPr>
          <w:rFonts w:ascii="ＭＳ ゴシック" w:eastAsia="ＭＳ ゴシック" w:hAnsi="ＭＳ ゴシック"/>
          <w:b/>
          <w:bCs/>
          <w:u w:val="single"/>
        </w:rPr>
        <w:t>短納期発注</w:t>
      </w:r>
    </w:p>
    <w:p w14:paraId="079C23F4" w14:textId="77777777" w:rsidR="00324712" w:rsidRPr="008D12B1" w:rsidRDefault="00324712" w:rsidP="00324712">
      <w:pPr>
        <w:rPr>
          <w:rFonts w:ascii="ＭＳ ゴシック" w:eastAsia="ＭＳ ゴシック" w:hAnsi="ＭＳ ゴシック"/>
        </w:rPr>
      </w:pPr>
      <w:r w:rsidRPr="008D12B1">
        <w:rPr>
          <w:rFonts w:ascii="ＭＳ ゴシック" w:eastAsia="ＭＳ ゴシック" w:hAnsi="ＭＳ ゴシック"/>
        </w:rPr>
        <w:t>□特急料金の加算など、作業量や納期などを踏まえた報酬の額を協議して決めている</w:t>
      </w:r>
    </w:p>
    <w:p w14:paraId="0C1C0A1B" w14:textId="77777777" w:rsidR="00324712" w:rsidRPr="008D12B1" w:rsidRDefault="00324712" w:rsidP="00324712">
      <w:pPr>
        <w:rPr>
          <w:rFonts w:ascii="ＭＳ ゴシック" w:eastAsia="ＭＳ ゴシック" w:hAnsi="ＭＳ ゴシック"/>
        </w:rPr>
      </w:pPr>
      <w:r w:rsidRPr="008D12B1">
        <w:rPr>
          <w:rFonts w:ascii="ＭＳ ゴシック" w:eastAsia="ＭＳ ゴシック" w:hAnsi="ＭＳ ゴシック"/>
        </w:rPr>
        <w:t>□報酬への合意に必要な説明・情報が得られる</w:t>
      </w:r>
    </w:p>
    <w:p w14:paraId="7B5237BF" w14:textId="77777777" w:rsidR="00324712" w:rsidRPr="008D12B1" w:rsidRDefault="00324712">
      <w:pPr>
        <w:rPr>
          <w:rFonts w:ascii="ＭＳ ゴシック" w:eastAsia="ＭＳ ゴシック" w:hAnsi="ＭＳ ゴシック"/>
        </w:rPr>
      </w:pPr>
    </w:p>
    <w:p w14:paraId="578F47C8" w14:textId="48F2715A" w:rsidR="00324712" w:rsidRPr="008D12B1" w:rsidRDefault="00324712" w:rsidP="00324712">
      <w:pPr>
        <w:rPr>
          <w:rFonts w:ascii="ＭＳ ゴシック" w:eastAsia="ＭＳ ゴシック" w:hAnsi="ＭＳ ゴシック"/>
        </w:rPr>
      </w:pPr>
      <w:r w:rsidRPr="008D12B1">
        <w:rPr>
          <w:rFonts w:ascii="ＭＳ ゴシック" w:eastAsia="ＭＳ ゴシック" w:hAnsi="ＭＳ ゴシック" w:hint="eastAsia"/>
          <w:b/>
          <w:bCs/>
        </w:rPr>
        <w:t>③</w:t>
      </w:r>
      <w:r w:rsidRPr="008D12B1">
        <w:rPr>
          <w:rFonts w:ascii="ＭＳ ゴシック" w:eastAsia="ＭＳ ゴシック" w:hAnsi="ＭＳ ゴシック"/>
          <w:b/>
          <w:bCs/>
          <w:u w:val="single"/>
        </w:rPr>
        <w:t>取引条件の明示</w:t>
      </w:r>
    </w:p>
    <w:p w14:paraId="2EC1A8BC" w14:textId="77777777" w:rsidR="00324712" w:rsidRPr="008D12B1" w:rsidRDefault="00324712" w:rsidP="00324712">
      <w:pPr>
        <w:rPr>
          <w:rFonts w:ascii="ＭＳ ゴシック" w:eastAsia="ＭＳ ゴシック" w:hAnsi="ＭＳ ゴシック"/>
        </w:rPr>
      </w:pPr>
      <w:r w:rsidRPr="008D12B1">
        <w:rPr>
          <w:rFonts w:ascii="ＭＳ ゴシック" w:eastAsia="ＭＳ ゴシック" w:hAnsi="ＭＳ ゴシック"/>
        </w:rPr>
        <w:t>□発注を受けた後、すぐに書面（SNS・メールもOK）で取引条件が示される</w:t>
      </w:r>
    </w:p>
    <w:p w14:paraId="56730F69" w14:textId="77777777" w:rsidR="00324712" w:rsidRPr="008D12B1" w:rsidRDefault="00324712" w:rsidP="00324712">
      <w:pPr>
        <w:rPr>
          <w:rFonts w:ascii="ＭＳ ゴシック" w:eastAsia="ＭＳ ゴシック" w:hAnsi="ＭＳ ゴシック"/>
        </w:rPr>
      </w:pPr>
      <w:r w:rsidRPr="008D12B1">
        <w:rPr>
          <w:rFonts w:ascii="ＭＳ ゴシック" w:eastAsia="ＭＳ ゴシック" w:hAnsi="ＭＳ ゴシック"/>
        </w:rPr>
        <w:t>□未定事項は決まり次第示される</w:t>
      </w:r>
    </w:p>
    <w:p w14:paraId="311BFE47" w14:textId="77777777" w:rsidR="00324712" w:rsidRPr="008D12B1" w:rsidRDefault="00324712">
      <w:pPr>
        <w:rPr>
          <w:rFonts w:ascii="ＭＳ ゴシック" w:eastAsia="ＭＳ ゴシック" w:hAnsi="ＭＳ ゴシック"/>
        </w:rPr>
      </w:pPr>
    </w:p>
    <w:p w14:paraId="1B5F9F58" w14:textId="52FAA600" w:rsidR="00324712" w:rsidRPr="008D12B1" w:rsidRDefault="00324712">
      <w:pPr>
        <w:rPr>
          <w:rFonts w:ascii="ＭＳ ゴシック" w:eastAsia="ＭＳ ゴシック" w:hAnsi="ＭＳ ゴシック"/>
          <w:b/>
          <w:bCs/>
          <w:bdr w:val="single" w:sz="4" w:space="0" w:color="auto"/>
        </w:rPr>
      </w:pPr>
      <w:r w:rsidRPr="008D12B1">
        <w:rPr>
          <w:rFonts w:ascii="ＭＳ ゴシック" w:eastAsia="ＭＳ ゴシック" w:hAnsi="ＭＳ ゴシック" w:hint="eastAsia"/>
          <w:b/>
          <w:bCs/>
          <w:bdr w:val="single" w:sz="4" w:space="0" w:color="auto"/>
        </w:rPr>
        <w:t>業務開始</w:t>
      </w:r>
    </w:p>
    <w:p w14:paraId="7B011DA5" w14:textId="6729655B" w:rsidR="00324712" w:rsidRPr="008D12B1" w:rsidRDefault="00324712" w:rsidP="00324712">
      <w:pPr>
        <w:rPr>
          <w:rFonts w:ascii="ＭＳ ゴシック" w:eastAsia="ＭＳ ゴシック" w:hAnsi="ＭＳ ゴシック"/>
        </w:rPr>
      </w:pPr>
      <w:r w:rsidRPr="008D12B1">
        <w:rPr>
          <w:rFonts w:ascii="ＭＳ ゴシック" w:eastAsia="ＭＳ ゴシック" w:hAnsi="ＭＳ ゴシック" w:hint="eastAsia"/>
          <w:b/>
          <w:bCs/>
        </w:rPr>
        <w:t>④</w:t>
      </w:r>
      <w:r w:rsidRPr="008D12B1">
        <w:rPr>
          <w:rFonts w:ascii="ＭＳ ゴシック" w:eastAsia="ＭＳ ゴシック" w:hAnsi="ＭＳ ゴシック"/>
          <w:b/>
          <w:bCs/>
          <w:u w:val="single"/>
        </w:rPr>
        <w:t>発注取消し</w:t>
      </w:r>
    </w:p>
    <w:p w14:paraId="74DB453D" w14:textId="77777777" w:rsidR="00324712" w:rsidRPr="008D12B1" w:rsidRDefault="00324712" w:rsidP="00324712">
      <w:pPr>
        <w:rPr>
          <w:rFonts w:ascii="ＭＳ ゴシック" w:eastAsia="ＭＳ ゴシック" w:hAnsi="ＭＳ ゴシック"/>
        </w:rPr>
      </w:pPr>
      <w:r w:rsidRPr="008D12B1">
        <w:rPr>
          <w:rFonts w:ascii="ＭＳ ゴシック" w:eastAsia="ＭＳ ゴシック" w:hAnsi="ＭＳ ゴシック"/>
        </w:rPr>
        <w:t>□キャンセルまでの作業に対して報酬が支払われる</w:t>
      </w:r>
    </w:p>
    <w:p w14:paraId="1AFC3092" w14:textId="77777777" w:rsidR="00324712" w:rsidRPr="008D12B1" w:rsidRDefault="00324712" w:rsidP="00324712">
      <w:pPr>
        <w:rPr>
          <w:rFonts w:ascii="ＭＳ ゴシック" w:eastAsia="ＭＳ ゴシック" w:hAnsi="ＭＳ ゴシック"/>
        </w:rPr>
      </w:pPr>
      <w:r w:rsidRPr="008D12B1">
        <w:rPr>
          <w:rFonts w:ascii="ＭＳ ゴシック" w:eastAsia="ＭＳ ゴシック" w:hAnsi="ＭＳ ゴシック"/>
        </w:rPr>
        <w:t>□直前にキャンセルされ、穴埋めできない場合に補償が出る</w:t>
      </w:r>
    </w:p>
    <w:p w14:paraId="170AA35A" w14:textId="77777777" w:rsidR="00324712" w:rsidRPr="008D12B1" w:rsidRDefault="00324712">
      <w:pPr>
        <w:rPr>
          <w:rFonts w:ascii="ＭＳ ゴシック" w:eastAsia="ＭＳ ゴシック" w:hAnsi="ＭＳ ゴシック"/>
        </w:rPr>
      </w:pPr>
    </w:p>
    <w:p w14:paraId="1F2E6DCD" w14:textId="15DFEDDA" w:rsidR="00324712" w:rsidRPr="008D12B1" w:rsidRDefault="00324712" w:rsidP="00324712">
      <w:pPr>
        <w:rPr>
          <w:rFonts w:ascii="ＭＳ ゴシック" w:eastAsia="ＭＳ ゴシック" w:hAnsi="ＭＳ ゴシック"/>
        </w:rPr>
      </w:pPr>
      <w:r w:rsidRPr="008D12B1">
        <w:rPr>
          <w:rFonts w:ascii="ＭＳ ゴシック" w:eastAsia="ＭＳ ゴシック" w:hAnsi="ＭＳ ゴシック" w:hint="eastAsia"/>
          <w:b/>
          <w:bCs/>
        </w:rPr>
        <w:t>⑤</w:t>
      </w:r>
      <w:r w:rsidRPr="008D12B1">
        <w:rPr>
          <w:rFonts w:ascii="ＭＳ ゴシック" w:eastAsia="ＭＳ ゴシック" w:hAnsi="ＭＳ ゴシック"/>
          <w:b/>
          <w:bCs/>
          <w:u w:val="single"/>
        </w:rPr>
        <w:t>報酬の追加支払</w:t>
      </w:r>
    </w:p>
    <w:p w14:paraId="533711AF" w14:textId="77777777" w:rsidR="00324712" w:rsidRPr="008D12B1" w:rsidRDefault="00324712" w:rsidP="00324712">
      <w:pPr>
        <w:rPr>
          <w:rFonts w:ascii="ＭＳ ゴシック" w:eastAsia="ＭＳ ゴシック" w:hAnsi="ＭＳ ゴシック"/>
        </w:rPr>
      </w:pPr>
      <w:r w:rsidRPr="008D12B1">
        <w:rPr>
          <w:rFonts w:ascii="ＭＳ ゴシック" w:eastAsia="ＭＳ ゴシック" w:hAnsi="ＭＳ ゴシック"/>
        </w:rPr>
        <w:t>□あなたのせいではない、期間の延長、追加作業、やり直しに追加報酬が支払われる</w:t>
      </w:r>
    </w:p>
    <w:p w14:paraId="55FA0110" w14:textId="77777777" w:rsidR="00324712" w:rsidRPr="008D12B1" w:rsidRDefault="00324712">
      <w:pPr>
        <w:rPr>
          <w:rFonts w:ascii="ＭＳ ゴシック" w:eastAsia="ＭＳ ゴシック" w:hAnsi="ＭＳ ゴシック"/>
        </w:rPr>
      </w:pPr>
    </w:p>
    <w:p w14:paraId="51D1A547" w14:textId="194160DB" w:rsidR="00324712" w:rsidRPr="008D12B1" w:rsidRDefault="00324712" w:rsidP="00324712">
      <w:pPr>
        <w:rPr>
          <w:rFonts w:ascii="ＭＳ ゴシック" w:eastAsia="ＭＳ ゴシック" w:hAnsi="ＭＳ ゴシック"/>
        </w:rPr>
      </w:pPr>
      <w:r w:rsidRPr="008D12B1">
        <w:rPr>
          <w:rFonts w:ascii="ＭＳ ゴシック" w:eastAsia="ＭＳ ゴシック" w:hAnsi="ＭＳ ゴシック" w:hint="eastAsia"/>
          <w:b/>
          <w:bCs/>
        </w:rPr>
        <w:t>⑥</w:t>
      </w:r>
      <w:r w:rsidRPr="008D12B1">
        <w:rPr>
          <w:rFonts w:ascii="ＭＳ ゴシック" w:eastAsia="ＭＳ ゴシック" w:hAnsi="ＭＳ ゴシック"/>
          <w:b/>
          <w:bCs/>
          <w:u w:val="single"/>
        </w:rPr>
        <w:t>減額・支払遅延</w:t>
      </w:r>
    </w:p>
    <w:p w14:paraId="72BE6809" w14:textId="52A7C392" w:rsidR="00324712" w:rsidRPr="008D12B1" w:rsidRDefault="00324712" w:rsidP="00324712">
      <w:pPr>
        <w:rPr>
          <w:rFonts w:ascii="ＭＳ ゴシック" w:eastAsia="ＭＳ ゴシック" w:hAnsi="ＭＳ ゴシック"/>
        </w:rPr>
      </w:pPr>
      <w:r w:rsidRPr="008D12B1">
        <w:rPr>
          <w:rFonts w:ascii="ＭＳ ゴシック" w:eastAsia="ＭＳ ゴシック" w:hAnsi="ＭＳ ゴシック"/>
        </w:rPr>
        <w:t>□あなたのせいではない減額はない</w:t>
      </w:r>
    </w:p>
    <w:p w14:paraId="0DAA19E8" w14:textId="339FAD9D" w:rsidR="00324712" w:rsidRPr="008D12B1" w:rsidRDefault="00324712" w:rsidP="00324712">
      <w:pPr>
        <w:rPr>
          <w:rFonts w:ascii="ＭＳ ゴシック" w:eastAsia="ＭＳ ゴシック" w:hAnsi="ＭＳ ゴシック"/>
        </w:rPr>
      </w:pPr>
      <w:r w:rsidRPr="008D12B1">
        <w:rPr>
          <w:rFonts w:ascii="ＭＳ ゴシック" w:eastAsia="ＭＳ ゴシック" w:hAnsi="ＭＳ ゴシック"/>
        </w:rPr>
        <w:t>□約束した期日に報酬が支払われる</w:t>
      </w:r>
    </w:p>
    <w:p w14:paraId="2D71A710" w14:textId="0F61E266" w:rsidR="00324712" w:rsidRPr="008D12B1" w:rsidRDefault="00324712">
      <w:pPr>
        <w:rPr>
          <w:rFonts w:ascii="ＭＳ ゴシック" w:eastAsia="ＭＳ ゴシック" w:hAnsi="ＭＳ ゴシック"/>
        </w:rPr>
      </w:pPr>
    </w:p>
    <w:p w14:paraId="5ACB0152" w14:textId="0FD42CEA" w:rsidR="00324712" w:rsidRPr="008D12B1" w:rsidRDefault="002D3859" w:rsidP="00324712">
      <w:pPr>
        <w:rPr>
          <w:rFonts w:ascii="ＭＳ ゴシック" w:eastAsia="ＭＳ ゴシック" w:hAnsi="ＭＳ ゴシック"/>
          <w:b/>
          <w:bCs/>
          <w:bdr w:val="single" w:sz="4" w:space="0" w:color="auto"/>
        </w:rPr>
      </w:pPr>
      <w:r w:rsidRPr="008D12B1">
        <w:rPr>
          <w:rFonts w:ascii="ＭＳ ゴシック" w:eastAsia="ＭＳ ゴシック" w:hAnsi="ＭＳ ゴシック"/>
          <w:noProof/>
        </w:rPr>
        <mc:AlternateContent>
          <mc:Choice Requires="wps">
            <w:drawing>
              <wp:anchor distT="45720" distB="45720" distL="114300" distR="114300" simplePos="0" relativeHeight="251659264" behindDoc="0" locked="0" layoutInCell="1" allowOverlap="1" wp14:anchorId="6C96F6E3" wp14:editId="44203866">
                <wp:simplePos x="0" y="0"/>
                <wp:positionH relativeFrom="page">
                  <wp:posOffset>4167204</wp:posOffset>
                </wp:positionH>
                <wp:positionV relativeFrom="paragraph">
                  <wp:posOffset>454660</wp:posOffset>
                </wp:positionV>
                <wp:extent cx="3204845" cy="1404620"/>
                <wp:effectExtent l="0" t="0" r="14605"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4845" cy="1404620"/>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Content>
                              <w:p w14:paraId="3219D872" w14:textId="520D22AB" w:rsidR="00324712" w:rsidRDefault="002D3859">
                                <w:r>
                                  <w:rPr>
                                    <w:rFonts w:hint="eastAsia"/>
                                  </w:rPr>
                                  <w:t>①</w:t>
                                </w:r>
                                <w:r w:rsidR="00324712" w:rsidRPr="00324712">
                                  <w:object w:dxaOrig="1871" w:dyaOrig="1871" w14:anchorId="7E07B0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53.05pt;height:53.05pt">
                                      <v:imagedata r:id="rId4" o:title=""/>
                                    </v:shape>
                                    <w:control r:id="rId5" w:name="BarCodeCtrl1" w:shapeid="_x0000_i1077"/>
                                  </w:object>
                                </w:r>
                                <w:r>
                                  <w:rPr>
                                    <w:rFonts w:hint="eastAsia"/>
                                    <w:lang w:val="ja-JP"/>
                                  </w:rPr>
                                  <w:t>②</w:t>
                                </w:r>
                                <w:r w:rsidRPr="002D3859">
                                  <w:object w:dxaOrig="1871" w:dyaOrig="1871" w14:anchorId="6CA26CF5">
                                    <v:shape id="_x0000_i1079" type="#_x0000_t75" style="width:51.55pt;height:51.55pt">
                                      <v:imagedata r:id="rId6" o:title=""/>
                                    </v:shape>
                                    <w:control r:id="rId7" w:name="BarCodeCtrl2" w:shapeid="_x0000_i1079"/>
                                  </w:object>
                                </w:r>
                                <w:r w:rsidRPr="002D3859">
                                  <w:rPr>
                                    <w:noProof/>
                                  </w:rPr>
                                  <w:t xml:space="preserve"> </w:t>
                                </w:r>
                                <w:r>
                                  <w:rPr>
                                    <w:rFonts w:hint="eastAsia"/>
                                    <w:noProof/>
                                  </w:rPr>
                                  <w:t>③</w:t>
                                </w:r>
                                <w:r w:rsidRPr="002D3859">
                                  <w:drawing>
                                    <wp:inline distT="0" distB="0" distL="0" distR="0" wp14:anchorId="253B6DF5" wp14:editId="48FE1F2D">
                                      <wp:extent cx="606392" cy="625954"/>
                                      <wp:effectExtent l="0" t="0" r="3810" b="3175"/>
                                      <wp:docPr id="14" name="図 13">
                                        <a:extLst xmlns:a="http://schemas.openxmlformats.org/drawingml/2006/main">
                                          <a:ext uri="{FF2B5EF4-FFF2-40B4-BE49-F238E27FC236}">
                                            <a16:creationId xmlns:a16="http://schemas.microsoft.com/office/drawing/2014/main" id="{3A22F538-10D5-2B70-7D11-A9A86F82DC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3">
                                                <a:extLst>
                                                  <a:ext uri="{FF2B5EF4-FFF2-40B4-BE49-F238E27FC236}">
                                                    <a16:creationId xmlns:a16="http://schemas.microsoft.com/office/drawing/2014/main" id="{3A22F538-10D5-2B70-7D11-A9A86F82DCD8}"/>
                                                  </a:ext>
                                                </a:extLst>
                                              </pic:cNvPr>
                                              <pic:cNvPicPr>
                                                <a:picLocks noChangeAspect="1"/>
                                              </pic:cNvPicPr>
                                            </pic:nvPicPr>
                                            <pic:blipFill>
                                              <a:blip r:embed="rId8"/>
                                              <a:stretch>
                                                <a:fillRect/>
                                              </a:stretch>
                                            </pic:blipFill>
                                            <pic:spPr>
                                              <a:xfrm>
                                                <a:off x="0" y="0"/>
                                                <a:ext cx="635970" cy="656487"/>
                                              </a:xfrm>
                                              <a:prstGeom prst="rect">
                                                <a:avLst/>
                                              </a:prstGeom>
                                            </pic:spPr>
                                          </pic:pic>
                                        </a:graphicData>
                                      </a:graphic>
                                    </wp:inline>
                                  </w:drawing>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96F6E3" id="_x0000_t202" coordsize="21600,21600" o:spt="202" path="m,l,21600r21600,l21600,xe">
                <v:stroke joinstyle="miter"/>
                <v:path gradientshapeok="t" o:connecttype="rect"/>
              </v:shapetype>
              <v:shape id="テキスト ボックス 2" o:spid="_x0000_s1026" type="#_x0000_t202" style="position:absolute;margin-left:328.15pt;margin-top:35.8pt;width:252.35pt;height:110.6pt;z-index:251659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">
                <v:textbox style="mso-fit-shape-to-text:t">
                  <w:txbxContent>
                    <w:sdt>
                      <w:sdtPr>
                        <w:id w:val="568603642"/>
                        <w:temporary/>
                        <w:showingPlcHdr/>
                        <w15:appearance w15:val="hidden"/>
                      </w:sdtPr>
                      <w:sdtContent>
                        <w:p w14:paraId="3219D872" w14:textId="0273E456" w:rsidR="00324712" w:rsidRDefault="002D3859">
                          <w:r>
                            <w:rPr>
                              <w:rFonts w:hint="eastAsia"/>
                            </w:rPr>
                            <w:t>①</w:t>
                          </w:r>
                          <w:r w:rsidR="00324712" w:rsidRPr="00324712">
                            <w:object w:dxaOrig="1871" w:dyaOrig="1871" w14:anchorId="7E07B05F">
                              <v:shape id="_x0000_i1080" type="#_x0000_t75" style="width:93.55pt;height:93.55pt">
                                <v:imagedata r:id="rId9" o:title=""/>
                              </v:shape>
                              <w:control r:id="rId10" w:name="BarCodeCtrl12" w:shapeid="_x0000_i1080"/>
                            </w:object>
                          </w:r>
                          <w:r>
                            <w:rPr>
                              <w:rFonts w:hint="eastAsia"/>
                              <w:lang w:val="ja-JP"/>
                            </w:rPr>
                            <w:t>②</w:t>
                          </w:r>
                          <w:r w:rsidRPr="002D3859">
                            <w:object w:dxaOrig="1871" w:dyaOrig="1871" w14:anchorId="6CA26CF5">
                              <v:shape id="_x0000_i1081" type="#_x0000_t75" style="width:93.55pt;height:93.55pt">
                                <v:imagedata r:id="rId11" o:title=""/>
                              </v:shape>
                              <w:control r:id="rId12" w:name="BarCodeCtrl22" w:shapeid="_x0000_i1081"/>
                            </w:object>
                          </w:r>
                          <w:r w:rsidRPr="002D3859">
                            <w:rPr>
                              <w:noProof/>
                            </w:rPr>
                            <w:t xml:space="preserve"> </w:t>
                          </w:r>
                          <w:r>
                            <w:rPr>
                              <w:rFonts w:hint="eastAsia"/>
                              <w:noProof/>
                            </w:rPr>
                            <w:t>③</w:t>
                          </w:r>
                          <w:r w:rsidRPr="002D3859">
                            <w:drawing>
                              <wp:inline distT="0" distB="0" distL="0" distR="0" wp14:anchorId="253B6DF5" wp14:editId="48FE1F2D">
                                <wp:extent cx="606392" cy="625954"/>
                                <wp:effectExtent l="0" t="0" r="3810" b="3175"/>
                                <wp:docPr id="14" name="図 13">
                                  <a:extLst xmlns:a="http://schemas.openxmlformats.org/drawingml/2006/main">
                                    <a:ext uri="{FF2B5EF4-FFF2-40B4-BE49-F238E27FC236}">
                                      <a16:creationId xmlns:a16="http://schemas.microsoft.com/office/drawing/2014/main" id="{3A22F538-10D5-2B70-7D11-A9A86F82DC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3">
                                          <a:extLst>
                                            <a:ext uri="{FF2B5EF4-FFF2-40B4-BE49-F238E27FC236}">
                                              <a16:creationId xmlns:a16="http://schemas.microsoft.com/office/drawing/2014/main" id="{3A22F538-10D5-2B70-7D11-A9A86F82DCD8}"/>
                                            </a:ext>
                                          </a:extLst>
                                        </pic:cNvPr>
                                        <pic:cNvPicPr>
                                          <a:picLocks noChangeAspect="1"/>
                                        </pic:cNvPicPr>
                                      </pic:nvPicPr>
                                      <pic:blipFill>
                                        <a:blip r:embed="rId8"/>
                                        <a:stretch>
                                          <a:fillRect/>
                                        </a:stretch>
                                      </pic:blipFill>
                                      <pic:spPr>
                                        <a:xfrm>
                                          <a:off x="0" y="0"/>
                                          <a:ext cx="635970" cy="656487"/>
                                        </a:xfrm>
                                        <a:prstGeom prst="rect">
                                          <a:avLst/>
                                        </a:prstGeom>
                                      </pic:spPr>
                                    </pic:pic>
                                  </a:graphicData>
                                </a:graphic>
                              </wp:inline>
                            </w:drawing>
                          </w:r>
                        </w:p>
                      </w:sdtContent>
                    </w:sdt>
                  </w:txbxContent>
                </v:textbox>
                <w10:wrap type="square" anchorx="page"/>
              </v:shape>
            </w:pict>
          </mc:Fallback>
        </mc:AlternateContent>
      </w:r>
      <w:r w:rsidR="00324712" w:rsidRPr="008D12B1">
        <w:rPr>
          <w:rFonts w:ascii="ＭＳ ゴシック" w:eastAsia="ＭＳ ゴシック" w:hAnsi="ＭＳ ゴシック" w:hint="eastAsia"/>
          <w:b/>
          <w:bCs/>
          <w:bdr w:val="single" w:sz="4" w:space="0" w:color="auto"/>
        </w:rPr>
        <w:t>相談窓口</w:t>
      </w:r>
    </w:p>
    <w:p w14:paraId="62F48CD0" w14:textId="4E5EC275" w:rsidR="00324712" w:rsidRPr="008D12B1" w:rsidRDefault="002D3859">
      <w:pPr>
        <w:rPr>
          <w:rFonts w:ascii="ＭＳ ゴシック" w:eastAsia="ＭＳ ゴシック" w:hAnsi="ＭＳ ゴシック"/>
        </w:rPr>
      </w:pPr>
      <w:r w:rsidRPr="008D12B1">
        <w:rPr>
          <w:rFonts w:ascii="ＭＳ ゴシック" w:eastAsia="ＭＳ ゴシック" w:hAnsi="ＭＳ ゴシック" w:hint="eastAsia"/>
        </w:rPr>
        <w:t>①</w:t>
      </w:r>
      <w:r w:rsidR="00324712" w:rsidRPr="008D12B1">
        <w:rPr>
          <w:rFonts w:ascii="ＭＳ ゴシック" w:eastAsia="ＭＳ ゴシック" w:hAnsi="ＭＳ ゴシック" w:hint="eastAsia"/>
        </w:rPr>
        <w:t xml:space="preserve">文化芸術活動のトラブルに関する法律相談窓口　</w:t>
      </w:r>
    </w:p>
    <w:p w14:paraId="3437333B" w14:textId="4DD5D876" w:rsidR="00324712" w:rsidRPr="008D12B1" w:rsidRDefault="002D3859">
      <w:pPr>
        <w:rPr>
          <w:rFonts w:ascii="ＭＳ ゴシック" w:eastAsia="ＭＳ ゴシック" w:hAnsi="ＭＳ ゴシック"/>
        </w:rPr>
      </w:pPr>
      <w:r w:rsidRPr="008D12B1">
        <w:rPr>
          <w:rFonts w:ascii="ＭＳ ゴシック" w:eastAsia="ＭＳ ゴシック" w:hAnsi="ＭＳ ゴシック" w:hint="eastAsia"/>
        </w:rPr>
        <w:t>②</w:t>
      </w:r>
      <w:r w:rsidR="00324712" w:rsidRPr="008D12B1">
        <w:rPr>
          <w:rFonts w:ascii="ＭＳ ゴシック" w:eastAsia="ＭＳ ゴシック" w:hAnsi="ＭＳ ゴシック" w:hint="eastAsia"/>
        </w:rPr>
        <w:t>フリーランス法の内容・相談・申出窓口</w:t>
      </w:r>
    </w:p>
    <w:p w14:paraId="56651C40" w14:textId="52695FC3" w:rsidR="00324712" w:rsidRPr="008D12B1" w:rsidRDefault="002D3859">
      <w:pPr>
        <w:rPr>
          <w:rFonts w:ascii="ＭＳ ゴシック" w:eastAsia="ＭＳ ゴシック" w:hAnsi="ＭＳ ゴシック" w:hint="eastAsia"/>
        </w:rPr>
      </w:pPr>
      <w:r w:rsidRPr="008D12B1">
        <w:rPr>
          <w:rFonts w:ascii="ＭＳ ゴシック" w:eastAsia="ＭＳ ゴシック" w:hAnsi="ＭＳ ゴシック" w:hint="eastAsia"/>
        </w:rPr>
        <w:t>③</w:t>
      </w:r>
      <w:r w:rsidR="00324712" w:rsidRPr="008D12B1">
        <w:rPr>
          <w:rFonts w:ascii="ＭＳ ゴシック" w:eastAsia="ＭＳ ゴシック" w:hAnsi="ＭＳ ゴシック" w:hint="eastAsia"/>
        </w:rPr>
        <w:t>取適法の</w:t>
      </w:r>
      <w:r w:rsidR="00324712" w:rsidRPr="008D12B1">
        <w:rPr>
          <w:rFonts w:ascii="ＭＳ ゴシック" w:eastAsia="ＭＳ ゴシック" w:hAnsi="ＭＳ ゴシック" w:hint="eastAsia"/>
        </w:rPr>
        <w:t>内容・相談・申出窓口</w:t>
      </w:r>
    </w:p>
    <w:sectPr w:rsidR="00324712" w:rsidRPr="008D12B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formsDesig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712"/>
    <w:rsid w:val="002D3859"/>
    <w:rsid w:val="00324712"/>
    <w:rsid w:val="003C7CE0"/>
    <w:rsid w:val="008D12B1"/>
    <w:rsid w:val="00AC7A20"/>
    <w:rsid w:val="00AF22C3"/>
    <w:rsid w:val="00CB1FCD"/>
    <w:rsid w:val="00F814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027D763"/>
  <w15:chartTrackingRefBased/>
  <w15:docId w15:val="{275196B6-260B-488C-A9F3-88A8167AA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2471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2471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2471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2471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2471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2471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2471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2471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2471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2471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2471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2471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2471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2471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2471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2471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2471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2471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2471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247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471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2471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24712"/>
    <w:pPr>
      <w:spacing w:before="160" w:after="160"/>
      <w:jc w:val="center"/>
    </w:pPr>
    <w:rPr>
      <w:i/>
      <w:iCs/>
      <w:color w:val="404040" w:themeColor="text1" w:themeTint="BF"/>
    </w:rPr>
  </w:style>
  <w:style w:type="character" w:customStyle="1" w:styleId="a8">
    <w:name w:val="引用文 (文字)"/>
    <w:basedOn w:val="a0"/>
    <w:link w:val="a7"/>
    <w:uiPriority w:val="29"/>
    <w:rsid w:val="00324712"/>
    <w:rPr>
      <w:i/>
      <w:iCs/>
      <w:color w:val="404040" w:themeColor="text1" w:themeTint="BF"/>
    </w:rPr>
  </w:style>
  <w:style w:type="paragraph" w:styleId="a9">
    <w:name w:val="List Paragraph"/>
    <w:basedOn w:val="a"/>
    <w:uiPriority w:val="34"/>
    <w:qFormat/>
    <w:rsid w:val="00324712"/>
    <w:pPr>
      <w:ind w:left="720"/>
      <w:contextualSpacing/>
    </w:pPr>
  </w:style>
  <w:style w:type="character" w:styleId="21">
    <w:name w:val="Intense Emphasis"/>
    <w:basedOn w:val="a0"/>
    <w:uiPriority w:val="21"/>
    <w:qFormat/>
    <w:rsid w:val="00324712"/>
    <w:rPr>
      <w:i/>
      <w:iCs/>
      <w:color w:val="0F4761" w:themeColor="accent1" w:themeShade="BF"/>
    </w:rPr>
  </w:style>
  <w:style w:type="paragraph" w:styleId="22">
    <w:name w:val="Intense Quote"/>
    <w:basedOn w:val="a"/>
    <w:next w:val="a"/>
    <w:link w:val="23"/>
    <w:uiPriority w:val="30"/>
    <w:qFormat/>
    <w:rsid w:val="003247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24712"/>
    <w:rPr>
      <w:i/>
      <w:iCs/>
      <w:color w:val="0F4761" w:themeColor="accent1" w:themeShade="BF"/>
    </w:rPr>
  </w:style>
  <w:style w:type="character" w:styleId="24">
    <w:name w:val="Intense Reference"/>
    <w:basedOn w:val="a0"/>
    <w:uiPriority w:val="32"/>
    <w:qFormat/>
    <w:rsid w:val="003247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ontrol" Target="activeX/activeX2.xml"/><Relationship Id="rId12" Type="http://schemas.openxmlformats.org/officeDocument/2006/relationships/control" Target="activeX/activeX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5.wmf"/><Relationship Id="rId5" Type="http://schemas.openxmlformats.org/officeDocument/2006/relationships/control" Target="activeX/activeX1.xml"/><Relationship Id="rId10" Type="http://schemas.openxmlformats.org/officeDocument/2006/relationships/control" Target="activeX/activeX3.xml"/><Relationship Id="rId4" Type="http://schemas.openxmlformats.org/officeDocument/2006/relationships/image" Target="media/image1.wmf"/><Relationship Id="rId9" Type="http://schemas.openxmlformats.org/officeDocument/2006/relationships/image" Target="media/image4.wmf"/><Relationship Id="rId14" Type="http://schemas.openxmlformats.org/officeDocument/2006/relationships/theme" Target="theme/theme1.xml"/></Relationships>
</file>

<file path=word/activeX/activeX1.xml><?xml version="1.0" encoding="utf-8"?>
<ax:ocx xmlns:ax="http://schemas.microsoft.com/office/2006/activeX" xmlns:r="http://schemas.openxmlformats.org/officeDocument/2006/relationships" ax:classid="{D9347033-9612-11D1-9D75-00C04FCC8CDC}" ax:persistence="persistPropertyBag">
  <ax:ocxPr ax:name="_cx" ax:value="3300"/>
  <ax:ocxPr ax:name="_cy" ax:value="3300"/>
  <ax:ocxPr ax:name="Style" ax:value="11"/>
  <ax:ocxPr ax:name="SubStyle" ax:value="-1"/>
  <ax:ocxPr ax:name="Validation" ax:value="2"/>
  <ax:ocxPr ax:name="LineWeight" ax:value="3"/>
  <ax:ocxPr ax:name="Direction" ax:value="0"/>
  <ax:ocxPr ax:name="ShowData" ax:value="1"/>
  <ax:ocxPr ax:name="Value" ax:value="https://www.bunka.go.jp/seisaku/bunka_gyosei/kibankyoka/madoguchi/index.html"/>
  <ax:ocxPr ax:name="ForeColor" ax:value="0"/>
  <ax:ocxPr ax:name="BackColor" ax:value="16777215"/>
</ax:ocx>
</file>

<file path=word/activeX/activeX2.xml><?xml version="1.0" encoding="utf-8"?>
<ax:ocx xmlns:ax="http://schemas.microsoft.com/office/2006/activeX" xmlns:r="http://schemas.openxmlformats.org/officeDocument/2006/relationships" ax:classid="{D9347033-9612-11D1-9D75-00C04FCC8CDC}" ax:persistence="persistPropertyBag">
  <ax:ocxPr ax:name="_cx" ax:value="3300"/>
  <ax:ocxPr ax:name="_cy" ax:value="3300"/>
  <ax:ocxPr ax:name="Style" ax:value="11"/>
  <ax:ocxPr ax:name="SubStyle" ax:value="-1"/>
  <ax:ocxPr ax:name="Validation" ax:value="2"/>
  <ax:ocxPr ax:name="LineWeight" ax:value="3"/>
  <ax:ocxPr ax:name="Direction" ax:value="0"/>
  <ax:ocxPr ax:name="ShowData" ax:value="1"/>
  <ax:ocxPr ax:name="Value" ax:value="https://www.jftc.go.jp/soudan/soudan/freelance.html"/>
  <ax:ocxPr ax:name="ForeColor" ax:value="0"/>
  <ax:ocxPr ax:name="BackColor" ax:value="16777215"/>
</ax:ocx>
</file>

<file path=word/activeX/activeX3.xml><?xml version="1.0" encoding="utf-8"?>
<ax:ocx xmlns:ax="http://schemas.microsoft.com/office/2006/activeX" xmlns:r="http://schemas.openxmlformats.org/officeDocument/2006/relationships" ax:classid="{D9347033-9612-11D1-9D75-00C04FCC8CDC}" ax:persistence="persistPropertyBag">
  <ax:ocxPr ax:name="_cx" ax:value="3300"/>
  <ax:ocxPr ax:name="_cy" ax:value="3300"/>
  <ax:ocxPr ax:name="Style" ax:value="11"/>
  <ax:ocxPr ax:name="SubStyle" ax:value="-1"/>
  <ax:ocxPr ax:name="Validation" ax:value="2"/>
  <ax:ocxPr ax:name="LineWeight" ax:value="3"/>
  <ax:ocxPr ax:name="Direction" ax:value="0"/>
  <ax:ocxPr ax:name="ShowData" ax:value="1"/>
  <ax:ocxPr ax:name="Value" ax:value="https://www.bunka.go.jp/seisaku/bunka_gyosei/kibankyoka/madoguchi/index.html"/>
  <ax:ocxPr ax:name="ForeColor" ax:value="0"/>
  <ax:ocxPr ax:name="BackColor" ax:value="16777215"/>
</ax:ocx>
</file>

<file path=word/activeX/activeX4.xml><?xml version="1.0" encoding="utf-8"?>
<ax:ocx xmlns:ax="http://schemas.microsoft.com/office/2006/activeX" xmlns:r="http://schemas.openxmlformats.org/officeDocument/2006/relationships" ax:classid="{D9347033-9612-11D1-9D75-00C04FCC8CDC}" ax:persistence="persistPropertyBag">
  <ax:ocxPr ax:name="_cx" ax:value="3300"/>
  <ax:ocxPr ax:name="_cy" ax:value="3300"/>
  <ax:ocxPr ax:name="Style" ax:value="11"/>
  <ax:ocxPr ax:name="SubStyle" ax:value="-1"/>
  <ax:ocxPr ax:name="Validation" ax:value="2"/>
  <ax:ocxPr ax:name="LineWeight" ax:value="3"/>
  <ax:ocxPr ax:name="Direction" ax:value="0"/>
  <ax:ocxPr ax:name="ShowData" ax:value="1"/>
  <ax:ocxPr ax:name="Value" ax:value="https://www.jftc.go.jp/soudan/soudan/freelance.html"/>
  <ax:ocxPr ax:name="ForeColor" ax:value="0"/>
  <ax:ocxPr ax:name="BackColor" ax:value="16777215"/>
</ax:ocx>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68</Words>
  <Characters>391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伊東 通世(ITO Michiyo)</dc:creator>
  <cp:keywords/>
  <dc:description/>
  <cp:lastModifiedBy>伊東 通世(ITO Michiyo)</cp:lastModifiedBy>
  <cp:revision>2</cp:revision>
  <dcterms:created xsi:type="dcterms:W3CDTF">2026-08-31T01:24:00Z</dcterms:created>
  <dcterms:modified xsi:type="dcterms:W3CDTF">2026-08-31T01:53:00Z</dcterms:modified>
</cp:coreProperties>
</file>